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FC" w:rsidRPr="005605FC" w:rsidRDefault="005605FC" w:rsidP="005605F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ahoma" w:hAnsi="Tahoma" w:cs="Tahoma"/>
          <w:b/>
          <w:sz w:val="28"/>
          <w:szCs w:val="28"/>
        </w:rPr>
      </w:pPr>
      <w:r w:rsidRPr="005605FC">
        <w:rPr>
          <w:rFonts w:ascii="Tahoma" w:hAnsi="Tahoma" w:cs="Tahoma"/>
          <w:b/>
          <w:sz w:val="28"/>
          <w:szCs w:val="28"/>
        </w:rPr>
        <w:t>Theme 3: Alienation</w:t>
      </w: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sz w:val="28"/>
          <w:szCs w:val="28"/>
        </w:rPr>
      </w:pPr>
      <w:r w:rsidRPr="005605FC">
        <w:rPr>
          <w:rFonts w:ascii="Tahoma" w:hAnsi="Tahoma" w:cs="Tahoma"/>
          <w:sz w:val="28"/>
          <w:szCs w:val="28"/>
        </w:rPr>
        <w:t xml:space="preserve">From the very first scene of </w:t>
      </w:r>
      <w:r w:rsidRPr="005605FC">
        <w:rPr>
          <w:rFonts w:ascii="Tahoma" w:hAnsi="Tahoma" w:cs="Tahoma"/>
          <w:i/>
          <w:iCs/>
          <w:sz w:val="28"/>
          <w:szCs w:val="28"/>
        </w:rPr>
        <w:t>Catcher in the Rye</w:t>
      </w:r>
      <w:r w:rsidRPr="005605FC">
        <w:rPr>
          <w:rFonts w:ascii="Tahoma" w:hAnsi="Tahoma" w:cs="Tahoma"/>
          <w:sz w:val="28"/>
          <w:szCs w:val="28"/>
        </w:rPr>
        <w:t xml:space="preserve">, when </w:t>
      </w:r>
      <w:r w:rsidRPr="005605FC">
        <w:rPr>
          <w:rFonts w:ascii="Tahoma" w:hAnsi="Tahoma" w:cs="Tahoma"/>
          <w:b/>
          <w:bCs/>
          <w:sz w:val="28"/>
          <w:szCs w:val="28"/>
        </w:rPr>
        <w:t>Holden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decides not to attend the football game that the rest of his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school is attending, it is clear that Holden doesn’t fit in. What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 xml:space="preserve">makes The </w:t>
      </w:r>
      <w:r w:rsidRPr="005605FC">
        <w:rPr>
          <w:rFonts w:ascii="Tahoma" w:hAnsi="Tahoma" w:cs="Tahoma"/>
          <w:i/>
          <w:iCs/>
          <w:sz w:val="28"/>
          <w:szCs w:val="28"/>
        </w:rPr>
        <w:t xml:space="preserve">Catcher in the Rye </w:t>
      </w:r>
      <w:r w:rsidRPr="005605FC">
        <w:rPr>
          <w:rFonts w:ascii="Tahoma" w:hAnsi="Tahoma" w:cs="Tahoma"/>
          <w:sz w:val="28"/>
          <w:szCs w:val="28"/>
        </w:rPr>
        <w:t>unique, however, is not the fact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 xml:space="preserve">that Holden is an alienated teenager, but </w:t>
      </w:r>
      <w:proofErr w:type="spellStart"/>
      <w:proofErr w:type="gramStart"/>
      <w:r w:rsidRPr="005605FC">
        <w:rPr>
          <w:rFonts w:ascii="Tahoma" w:hAnsi="Tahoma" w:cs="Tahoma"/>
          <w:sz w:val="28"/>
          <w:szCs w:val="28"/>
        </w:rPr>
        <w:t>its</w:t>
      </w:r>
      <w:proofErr w:type="spellEnd"/>
      <w:proofErr w:type="gramEnd"/>
      <w:r w:rsidRPr="005605FC">
        <w:rPr>
          <w:rFonts w:ascii="Tahoma" w:hAnsi="Tahoma" w:cs="Tahoma"/>
          <w:sz w:val="28"/>
          <w:szCs w:val="28"/>
        </w:rPr>
        <w:t xml:space="preserve"> extremely accurate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and nuanced portrayal of the causes, benefits, and costs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of his isolation.</w:t>
      </w:r>
      <w:r>
        <w:rPr>
          <w:rFonts w:ascii="Tahoma" w:hAnsi="Tahoma" w:cs="Tahoma"/>
          <w:sz w:val="28"/>
          <w:szCs w:val="28"/>
        </w:rPr>
        <w:t xml:space="preserve"> </w:t>
      </w: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In short, alienation both protects and harms Holden. It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protects him by ensuring that he will not ever have to form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connections with other people that might wind up causing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awkwardness, rejection, or the sort of intense emotional pain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 xml:space="preserve">he felt when </w:t>
      </w:r>
      <w:r w:rsidRPr="005605FC">
        <w:rPr>
          <w:rFonts w:ascii="Tahoma" w:hAnsi="Tahoma" w:cs="Tahoma"/>
          <w:b/>
          <w:bCs/>
          <w:sz w:val="28"/>
          <w:szCs w:val="28"/>
        </w:rPr>
        <w:t xml:space="preserve">Allie </w:t>
      </w:r>
      <w:r w:rsidRPr="005605FC">
        <w:rPr>
          <w:rFonts w:ascii="Tahoma" w:hAnsi="Tahoma" w:cs="Tahoma"/>
          <w:sz w:val="28"/>
          <w:szCs w:val="28"/>
        </w:rPr>
        <w:t>died. Just as Holden wears his hunting cap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as a sign of independence, separation, and protection from the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world, he creates his own alienation for the same purpose. The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problem, though, is that Holden is human. He may wish that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 xml:space="preserve">he didn’t need human contact, but he does. </w:t>
      </w:r>
    </w:p>
    <w:p w:rsidR="005605FC" w:rsidRPr="005605FC" w:rsidRDefault="005605FC" w:rsidP="005605FC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b/>
          <w:bCs/>
          <w:sz w:val="28"/>
          <w:szCs w:val="28"/>
        </w:rPr>
      </w:pPr>
      <w:r w:rsidRPr="005605FC">
        <w:rPr>
          <w:rFonts w:ascii="Tahoma" w:hAnsi="Tahoma" w:cs="Tahoma"/>
          <w:sz w:val="28"/>
          <w:szCs w:val="28"/>
        </w:rPr>
        <w:t>So while his alienation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protects him, it also severely harms him, making him intensely</w:t>
      </w:r>
    </w:p>
    <w:p w:rsidR="009F3E7E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proofErr w:type="gramStart"/>
      <w:r w:rsidRPr="005605FC">
        <w:rPr>
          <w:rFonts w:ascii="Tahoma" w:hAnsi="Tahoma" w:cs="Tahoma"/>
          <w:sz w:val="28"/>
          <w:szCs w:val="28"/>
        </w:rPr>
        <w:t>lonely</w:t>
      </w:r>
      <w:proofErr w:type="gramEnd"/>
      <w:r w:rsidRPr="005605FC">
        <w:rPr>
          <w:rFonts w:ascii="Tahoma" w:hAnsi="Tahoma" w:cs="Tahoma"/>
          <w:sz w:val="28"/>
          <w:szCs w:val="28"/>
        </w:rPr>
        <w:t xml:space="preserve"> and depressed. </w:t>
      </w:r>
      <w:r w:rsidRPr="005605FC">
        <w:rPr>
          <w:rFonts w:ascii="Tahoma" w:hAnsi="Tahoma" w:cs="Tahoma"/>
          <w:sz w:val="28"/>
          <w:szCs w:val="28"/>
          <w:u w:val="single"/>
        </w:rPr>
        <w:t>He therefore reaches out to people, but then his fear of human</w:t>
      </w:r>
      <w:r w:rsidRPr="005605FC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r w:rsidRPr="005605FC">
        <w:rPr>
          <w:rFonts w:ascii="Tahoma" w:hAnsi="Tahoma" w:cs="Tahoma"/>
          <w:sz w:val="28"/>
          <w:szCs w:val="28"/>
          <w:u w:val="single"/>
        </w:rPr>
        <w:t>interaction reasserts itself and he does his best to insult or</w:t>
      </w:r>
      <w:r w:rsidRPr="005605FC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r w:rsidRPr="005605FC">
        <w:rPr>
          <w:rFonts w:ascii="Tahoma" w:hAnsi="Tahoma" w:cs="Tahoma"/>
          <w:sz w:val="28"/>
          <w:szCs w:val="28"/>
          <w:u w:val="single"/>
        </w:rPr>
        <w:t>make the very people he wants to connect with angry at him.</w:t>
      </w:r>
      <w:r>
        <w:rPr>
          <w:rFonts w:ascii="Tahoma" w:hAnsi="Tahoma" w:cs="Tahoma"/>
          <w:b/>
          <w:bCs/>
          <w:sz w:val="28"/>
          <w:szCs w:val="28"/>
        </w:rPr>
        <w:t xml:space="preserve">  </w:t>
      </w:r>
      <w:r w:rsidRPr="005605FC">
        <w:rPr>
          <w:rFonts w:ascii="Tahoma" w:hAnsi="Tahoma" w:cs="Tahoma"/>
          <w:sz w:val="28"/>
          <w:szCs w:val="28"/>
        </w:rPr>
        <w:t>Holden has gotten himself caught in a cycle of self-destruction: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his fear of human contact leads to alienation, which leads to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loneliness, which causes him to reach out to another person,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which excites his fear of human contact and leads to a terrible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experience that convinces him that people are no good, which</w:t>
      </w:r>
      <w:r>
        <w:rPr>
          <w:rFonts w:ascii="Tahoma" w:hAnsi="Tahoma" w:cs="Tahoma"/>
          <w:sz w:val="28"/>
          <w:szCs w:val="28"/>
        </w:rPr>
        <w:t xml:space="preserve"> </w:t>
      </w:r>
      <w:r w:rsidRPr="005605FC">
        <w:rPr>
          <w:rFonts w:ascii="Tahoma" w:hAnsi="Tahoma" w:cs="Tahoma"/>
          <w:sz w:val="28"/>
          <w:szCs w:val="28"/>
        </w:rPr>
        <w:t>leads to alienation… and so on.</w:t>
      </w: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5605FC" w:rsidRPr="005605FC" w:rsidRDefault="005605FC" w:rsidP="005D7D2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8"/>
          <w:szCs w:val="28"/>
        </w:rPr>
      </w:pPr>
      <w:r w:rsidRPr="005605FC">
        <w:rPr>
          <w:rFonts w:ascii="Tahoma" w:hAnsi="Tahoma" w:cs="Tahoma"/>
          <w:b/>
          <w:i/>
          <w:sz w:val="28"/>
          <w:szCs w:val="28"/>
        </w:rPr>
        <w:lastRenderedPageBreak/>
        <w:t xml:space="preserve">DIRECTIONS: </w:t>
      </w:r>
      <w:r>
        <w:rPr>
          <w:rFonts w:ascii="Tahoma" w:hAnsi="Tahoma" w:cs="Tahoma"/>
          <w:b/>
          <w:i/>
          <w:sz w:val="28"/>
          <w:szCs w:val="28"/>
        </w:rPr>
        <w:t>Identify THREE characters who Holden wants to make some type of connection with. Then, describe what he does to alienate himself from them.</w:t>
      </w:r>
    </w:p>
    <w:tbl>
      <w:tblPr>
        <w:tblStyle w:val="TableGrid"/>
        <w:tblpPr w:leftFromText="180" w:rightFromText="180" w:vertAnchor="text" w:horzAnchor="margin" w:tblpY="481"/>
        <w:tblW w:w="0" w:type="auto"/>
        <w:tblLook w:val="04A0"/>
      </w:tblPr>
      <w:tblGrid>
        <w:gridCol w:w="3168"/>
        <w:gridCol w:w="9900"/>
      </w:tblGrid>
      <w:tr w:rsidR="005605FC" w:rsidTr="005D7D2C">
        <w:tc>
          <w:tcPr>
            <w:tcW w:w="3168" w:type="dxa"/>
          </w:tcPr>
          <w:p w:rsidR="005605FC" w:rsidRPr="00113B89" w:rsidRDefault="005605FC" w:rsidP="0075179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113B89">
              <w:rPr>
                <w:rFonts w:ascii="Tahoma" w:hAnsi="Tahoma" w:cs="Tahoma"/>
                <w:sz w:val="28"/>
                <w:szCs w:val="28"/>
              </w:rPr>
              <w:t>Character</w:t>
            </w:r>
          </w:p>
        </w:tc>
        <w:tc>
          <w:tcPr>
            <w:tcW w:w="9900" w:type="dxa"/>
          </w:tcPr>
          <w:p w:rsidR="005605FC" w:rsidRPr="00113B89" w:rsidRDefault="005D7D2C" w:rsidP="0075179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What does Holden do/say to</w:t>
            </w:r>
            <w:r w:rsidR="005605FC">
              <w:rPr>
                <w:rFonts w:ascii="Tahoma" w:hAnsi="Tahoma" w:cs="Tahoma"/>
                <w:sz w:val="28"/>
                <w:szCs w:val="28"/>
              </w:rPr>
              <w:t xml:space="preserve"> alienate himself from this character?</w:t>
            </w:r>
          </w:p>
        </w:tc>
      </w:tr>
      <w:tr w:rsidR="005605FC" w:rsidTr="005D7D2C">
        <w:tc>
          <w:tcPr>
            <w:tcW w:w="3168" w:type="dxa"/>
          </w:tcPr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900" w:type="dxa"/>
          </w:tcPr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5605FC" w:rsidTr="005D7D2C">
        <w:tc>
          <w:tcPr>
            <w:tcW w:w="3168" w:type="dxa"/>
          </w:tcPr>
          <w:p w:rsidR="005605FC" w:rsidRDefault="005605FC" w:rsidP="0075179E">
            <w:pPr>
              <w:tabs>
                <w:tab w:val="left" w:pos="17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900" w:type="dxa"/>
          </w:tcPr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5605FC" w:rsidTr="005D7D2C">
        <w:tc>
          <w:tcPr>
            <w:tcW w:w="3168" w:type="dxa"/>
          </w:tcPr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9900" w:type="dxa"/>
          </w:tcPr>
          <w:p w:rsidR="005605FC" w:rsidRDefault="005605FC" w:rsidP="0075179E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5605FC" w:rsidRPr="005605FC" w:rsidRDefault="005605FC" w:rsidP="005605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8"/>
          <w:szCs w:val="28"/>
        </w:rPr>
      </w:pPr>
    </w:p>
    <w:sectPr w:rsidR="005605FC" w:rsidRPr="005605FC" w:rsidSect="005605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1E" w:rsidRDefault="005E1E1E" w:rsidP="005D7D2C">
      <w:pPr>
        <w:spacing w:after="0" w:line="240" w:lineRule="auto"/>
      </w:pPr>
      <w:r>
        <w:separator/>
      </w:r>
    </w:p>
  </w:endnote>
  <w:endnote w:type="continuationSeparator" w:id="0">
    <w:p w:rsidR="005E1E1E" w:rsidRDefault="005E1E1E" w:rsidP="005D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1E" w:rsidRDefault="005E1E1E" w:rsidP="005D7D2C">
      <w:pPr>
        <w:spacing w:after="0" w:line="240" w:lineRule="auto"/>
      </w:pPr>
      <w:r>
        <w:separator/>
      </w:r>
    </w:p>
  </w:footnote>
  <w:footnote w:type="continuationSeparator" w:id="0">
    <w:p w:rsidR="005E1E1E" w:rsidRDefault="005E1E1E" w:rsidP="005D7D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FC"/>
    <w:rsid w:val="005605FC"/>
    <w:rsid w:val="005D7D2C"/>
    <w:rsid w:val="005E1E1E"/>
    <w:rsid w:val="009F3E7E"/>
    <w:rsid w:val="00FB2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D7D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D2C"/>
  </w:style>
  <w:style w:type="paragraph" w:styleId="Footer">
    <w:name w:val="footer"/>
    <w:basedOn w:val="Normal"/>
    <w:link w:val="FooterChar"/>
    <w:uiPriority w:val="99"/>
    <w:semiHidden/>
    <w:unhideWhenUsed/>
    <w:rsid w:val="005D7D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Hanisek, William</dc:creator>
  <cp:lastModifiedBy> </cp:lastModifiedBy>
  <cp:revision>2</cp:revision>
  <dcterms:created xsi:type="dcterms:W3CDTF">2012-03-01T12:33:00Z</dcterms:created>
  <dcterms:modified xsi:type="dcterms:W3CDTF">2012-03-01T12:51:00Z</dcterms:modified>
</cp:coreProperties>
</file>